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0"/>
        </w:rPr>
        <w:t>URSA AVUKATLIK | Av. Halil İbrahim Uygur</w:t>
      </w:r>
    </w:p>
    <w:p>
      <w:pPr>
        <w:jc w:val="center"/>
      </w:pPr>
      <w:r>
        <w:rPr>
          <w:sz w:val="18"/>
        </w:rPr>
        <w:t>Panayır Mah. İstanbul Cad. No:387, Biçen Plaza Kat:10 D:69, Osmangazi / Bursa | 0530 830 34 06 | bilgi@ursaavukatlik.com</w:t>
      </w:r>
    </w:p>
    <w:p>
      <w:r>
        <w:rPr>
          <w:i/>
          <w:sz w:val="18"/>
        </w:rPr>
        <w:t>Bu belge örnek niteliğindedir; köşeli parantez içindeki alanlar dosyanıza göre doldurulur, dosyanıza uymayan gerekçeler çıkarılır.</w:t>
      </w:r>
    </w:p>
    <w:p>
      <w:pPr>
        <w:jc w:val="center"/>
      </w:pPr>
      <w:r>
        <w:rPr>
          <w:b/>
          <w:sz w:val="26"/>
        </w:rPr>
        <w:t>ÖRNEK 1 — ARAÇ MAHRUMİYET (İKAME ARAÇ) BEDELİ İCRA TAKİBİNE İTİRAZ</w:t>
      </w:r>
    </w:p>
    <w:p>
      <w:r>
        <w:rPr>
          <w:b/>
        </w:rPr>
        <w:t>[...] İCRA DAİRESİNE</w:t>
      </w:r>
    </w:p>
    <w:p>
      <w:r>
        <w:rPr>
          <w:b w:val="0"/>
        </w:rPr>
        <w:t>DOSYA NO: [.../...] E.</w:t>
      </w:r>
    </w:p>
    <w:p>
      <w:r>
        <w:rPr>
          <w:b w:val="0"/>
        </w:rPr>
        <w:t>İTİRAZ EDEN (BORÇLU): [Ad Soyad], T.C. Kimlik No: [...........], Adres: [...........]</w:t>
      </w:r>
    </w:p>
    <w:p>
      <w:r>
        <w:rPr>
          <w:b w:val="0"/>
        </w:rPr>
        <w:t>ALACAKLI: [Ad Soyad / Unvan], Adres: [...........]</w:t>
      </w:r>
    </w:p>
    <w:p>
      <w:r>
        <w:rPr>
          <w:b w:val="0"/>
        </w:rPr>
        <w:t>KONU: [gün/ay/yıl] tarihinde tebliğ edilen ödeme emrine karşı borca, faize ve ferilerine itirazımızdır.</w:t>
      </w:r>
    </w:p>
    <w:p>
      <w:r>
        <w:rPr>
          <w:b/>
        </w:rPr>
        <w:t>AÇIKLAMALAR:</w:t>
      </w:r>
    </w:p>
    <w:p>
      <w:pPr>
        <w:pStyle w:val="ListNumber"/>
      </w:pPr>
      <w:r>
        <w:t>Tarafıma [gün/ay/yıl] tarihinde tebliğ edilen ödeme emrinde, [gün/ay/yıl] tarihli trafik kazasından doğduğu ileri sürülen [...] TL araç mahrumiyet (ikame araç) bedeli talep edilmektedir.</w:t>
      </w:r>
    </w:p>
    <w:p>
      <w:pPr>
        <w:pStyle w:val="ListNumber"/>
      </w:pPr>
      <w:r>
        <w:t>Takibe konu borcu kabul etmiyorum. Borcun tamamına, işlemiş ve işleyecek faize ve bütün ferilerine itiraz ediyorum.</w:t>
      </w:r>
    </w:p>
    <w:p>
      <w:pPr>
        <w:pStyle w:val="ListNumber"/>
      </w:pPr>
      <w:r>
        <w:t>Kazadaki kusur dağılımı tartışmalıdır; kaza tespit tutanağındaki kusur oranını kabul etmiyorum.</w:t>
      </w:r>
    </w:p>
    <w:p>
      <w:pPr>
        <w:pStyle w:val="ListNumber"/>
      </w:pPr>
      <w:r>
        <w:t>Talep edilen [...] günlük süre, hasarın niteliğine göre makul onarım süresinin üzerindedir. Yargıtay, aracın gereksiz yere uzun süre serviste tutulması hâlinde yalnız makul sürenin esas alınacağını kabul etmektedir (Yargıtay 4. Hukuk Dairesi, E. 2021/26777, K. 2022/11236, T. 29.09.2022).</w:t>
      </w:r>
    </w:p>
    <w:p>
      <w:pPr>
        <w:pStyle w:val="ListNumber"/>
      </w:pPr>
      <w:r>
        <w:t>Talebe esas alınan günlük bedel, aynı sınıftaki araçların piyasa kira rayicinin üzerindedir.</w:t>
      </w:r>
    </w:p>
    <w:p>
      <w:r>
        <w:rPr>
          <w:b/>
        </w:rPr>
        <w:t>SONUÇ VE İSTEM: Yukarıda açıklanan nedenlerle borca, faize ve ferilerine itiraz ettiğimi bildirir, takibin durdurulmasını talep ederim. [gün/ay/yıl]</w:t>
      </w:r>
    </w:p>
    <w:p>
      <w:r>
        <w:rPr>
          <w:b w:val="0"/>
        </w:rPr>
        <w:t>İtiraz eden: [Ad Soyad] — İmza</w:t>
      </w:r>
    </w:p>
    <w:p>
      <w:r>
        <w:rPr>
          <w:b w:val="0"/>
          <w:sz w:val="18"/>
        </w:rPr>
        <w:t>Not: İlamsız icra takibinde itiraz, ödeme emrinin tebliğinden itibaren 7 gün içinde icra dairesine yapılır (İİK m.62). İtiraz takibi durdurur; alacaklı itirazın iptali davası açarsa gerekçeler o davada ayrıntılı sunulur.</w:t>
      </w:r>
    </w:p>
    <w:p>
      <w:r>
        <w:br w:type="page"/>
      </w:r>
    </w:p>
    <w:p>
      <w:pPr>
        <w:jc w:val="center"/>
      </w:pPr>
      <w:r>
        <w:rPr>
          <w:b/>
          <w:sz w:val="26"/>
        </w:rPr>
        <w:t>ÖRNEK 2 — İKAME ARAÇ BEDELİ DAVASINA CEVAP DİLEKÇESİ</w:t>
      </w:r>
    </w:p>
    <w:p>
      <w:r>
        <w:rPr>
          <w:b/>
        </w:rPr>
        <w:t>[...] ASLİYE HUKUK MAHKEMESİNE</w:t>
      </w:r>
    </w:p>
    <w:p>
      <w:r>
        <w:rPr>
          <w:b w:val="0"/>
        </w:rPr>
        <w:t>DOSYA NO: [.../...] E.</w:t>
      </w:r>
    </w:p>
    <w:p>
      <w:r>
        <w:rPr>
          <w:b w:val="0"/>
        </w:rPr>
        <w:t>CEVAP VEREN (DAVALI): [Ad Soyad], T.C. Kimlik No: [...........], Adres: [...........]</w:t>
      </w:r>
    </w:p>
    <w:p>
      <w:r>
        <w:rPr>
          <w:b w:val="0"/>
        </w:rPr>
        <w:t>DAVACI: [Ad Soyad / Unvan], Adres: [...........]</w:t>
      </w:r>
    </w:p>
    <w:p>
      <w:r>
        <w:rPr>
          <w:b w:val="0"/>
        </w:rPr>
        <w:t>KONU: Dava dilekçesine karşı cevaplarımız ve delillerimizin sunulmasıdır.</w:t>
      </w:r>
    </w:p>
    <w:p>
      <w:r>
        <w:rPr>
          <w:b/>
        </w:rPr>
        <w:t>AÇIKLAMALAR:</w:t>
      </w:r>
    </w:p>
    <w:p>
      <w:pPr>
        <w:pStyle w:val="ListNumber"/>
      </w:pPr>
      <w:r>
        <w:t>Davacı, [gün/ay/yıl] tarihli trafik kazası nedeniyle aracının [...] gün kullanılamadığını ileri sürerek [...] TL araç mahrumiyet bedeli talep etmektedir. Talebi kabul etmiyoruz.</w:t>
      </w:r>
    </w:p>
    <w:p>
      <w:pPr>
        <w:pStyle w:val="ListNumber"/>
      </w:pPr>
      <w:r>
        <w:t>Kusura itiraz: Kaza tespit tutanağındaki kusur dağılımı gerçeği yansıtmamaktadır. Kusur oranının trafik bilirkişisi tarafından olay yeri krokisi, fotoğraflar ve kamera kayıtları üzerinden yeniden belirlenmesini talep ediyoruz.</w:t>
      </w:r>
    </w:p>
    <w:p>
      <w:pPr>
        <w:pStyle w:val="ListNumber"/>
      </w:pPr>
      <w:r>
        <w:t>Makul onarım süresine itiraz: Hasar [hasarın niteliği] ile sınırlıdır; bu hasarın onarımı [...] günü geçmez. Aracın serviste fiilen kaldığı süre değil, hasarın niteliğine göre makul onarım süresi esas alınmalıdır (Yargıtay 4. Hukuk Dairesi, E. 2021/26777, K. 2022/11236, T. 29.09.2022). Servis giriş-çıkış kayıtları, parça tedarik süresi ve eksper raporu incelenerek makul sürenin bilirkişi tarafından tespitini istiyoruz.</w:t>
      </w:r>
    </w:p>
    <w:p>
      <w:pPr>
        <w:pStyle w:val="ListNumber"/>
      </w:pPr>
      <w:r>
        <w:t>Günlük bedele itiraz: Esas alınan günlük bedel, davacı aracıyla aynı sınıf, yaş ve donanımdaki araçların kira rayicinin üzerindedir. Emsal araştırması yapılmasını talep ediyoruz.</w:t>
      </w:r>
    </w:p>
    <w:p>
      <w:pPr>
        <w:pStyle w:val="ListNumber"/>
      </w:pPr>
      <w:r>
        <w:t>Aracın kullanılmadığı süre boyunca yapılmayan yakıt ve bakım gibi giderlerin hesaptan düşülmesini talep ediyoruz.</w:t>
      </w:r>
    </w:p>
    <w:p>
      <w:pPr>
        <w:pStyle w:val="ListNumber"/>
      </w:pPr>
      <w:r>
        <w:t>[Yalnız süre gerçekten dolmuşsa:] Talep, zararın ve sorumlunun öğrenilmesinden itibaren iki yıllık zamanaşımı süresi geçtikten sonra ileri sürülmüştür (KTK m.109); zamanaşımı def’ini ileri sürüyoruz.</w:t>
      </w:r>
    </w:p>
    <w:p>
      <w:r>
        <w:rPr>
          <w:b w:val="0"/>
        </w:rPr>
        <w:t>HUKUKİ NEDENLER: 6098 sayılı TBK m.49-52, 2918 sayılı KTK m.85-109, HMK ve ilgili mevzuat.</w:t>
      </w:r>
    </w:p>
    <w:p>
      <w:r>
        <w:rPr>
          <w:b w:val="0"/>
        </w:rPr>
        <w:t>DELİLLER: Kaza tespit tutanağı, kaza fotoğrafları ve kamera kayıtları, eksper raporu, servis giriş-çıkış belgeleri, parça sipariş kayıtları, emsal araç kira bedeli araştırması, bilirkişi incelemesi, tanık, yemin ve sair deliller.</w:t>
      </w:r>
    </w:p>
    <w:p>
      <w:r>
        <w:rPr>
          <w:b/>
        </w:rPr>
        <w:t>SONUÇ VE İSTEM: Açıklanan nedenlerle davanın reddine; kabul anlamına gelmemek kaydıyla tazminatın kusur oranı, makul onarım süresi ve emsal günlük bedel üzerinden bilirkişi marifetiyle belirlenmesine; yargılama giderleri ve vekâlet ücretinin davacıya yükletilmesine karar verilmesini arz ve talep ederim. [gün/ay/yıl]</w:t>
      </w:r>
    </w:p>
    <w:p>
      <w:r>
        <w:rPr>
          <w:b w:val="0"/>
        </w:rPr>
        <w:t>Davalı: [Ad Soyad] — İmza</w:t>
      </w:r>
    </w:p>
    <w:p>
      <w:r>
        <w:rPr>
          <w:b w:val="0"/>
          <w:sz w:val="18"/>
        </w:rPr>
        <w:t>EKLER: 1. Kaza tespit tutanağı 2. Fotoğraflar 3. Eksper raporu 4. Servis belgeleri 5. Emsal kira ilanları</w:t>
      </w:r>
    </w:p>
    <w:p>
      <w:r>
        <w:rPr>
          <w:b w:val="0"/>
          <w:sz w:val="18"/>
        </w:rPr>
        <w:t>Not: Dava dilekçesine cevap süresi tebliğden itibaren iki haftadır (HMK m.127); süre içinde talep edilirse mahkeme bir ayı geçmemek üzere ek süre verebilir.</w:t>
      </w:r>
    </w:p>
    <w:p>
      <w:r>
        <w:br w:type="page"/>
      </w:r>
    </w:p>
    <w:p>
      <w:pPr>
        <w:jc w:val="center"/>
      </w:pPr>
      <w:r>
        <w:rPr>
          <w:b/>
          <w:sz w:val="26"/>
        </w:rPr>
        <w:t>ÖRNEK 3 — İKAME ARAÇ BEDELİ TALEP İHTARNAMESİ (ZARAR GÖREN TARAF)</w:t>
      </w:r>
    </w:p>
    <w:p>
      <w:r>
        <w:rPr>
          <w:b w:val="0"/>
        </w:rPr>
        <w:t>İHTAR EDEN: [Ad Soyad], T.C. Kimlik No: [...........], Adres: [...........]</w:t>
      </w:r>
    </w:p>
    <w:p>
      <w:r>
        <w:rPr>
          <w:b w:val="0"/>
        </w:rPr>
        <w:t>MUHATAP: [Kusurlu sürücü ve/veya araç işleteni], Adres: [...........]</w:t>
      </w:r>
    </w:p>
    <w:p>
      <w:r>
        <w:rPr>
          <w:b w:val="0"/>
        </w:rPr>
        <w:t>KONU: [gün/ay/yıl] tarihli trafik kazasından doğan araç mahrumiyet (ikame araç) bedelinin ödenmesi talebidir.</w:t>
      </w:r>
    </w:p>
    <w:p>
      <w:r>
        <w:rPr>
          <w:b/>
        </w:rPr>
        <w:t>AÇIKLAMALAR:</w:t>
      </w:r>
    </w:p>
    <w:p>
      <w:pPr>
        <w:pStyle w:val="ListNumber"/>
      </w:pPr>
      <w:r>
        <w:t>[gün/ay/yıl] tarihinde [yer] mevkiinde meydana gelen kazada [plaka] plakalı aracım hasar görmüştür. Kaza tespit tutanağına göre kusur tarafınıza aittir.</w:t>
      </w:r>
    </w:p>
    <w:p>
      <w:pPr>
        <w:pStyle w:val="ListNumber"/>
      </w:pPr>
      <w:r>
        <w:t>Aracım [gün/ay/yıl] – [gün/ay/yıl] tarihleri arasında [...] gün onarımda kalmış ve bu süre boyunca kullanılamamıştır. Aynı sınıftaki bir aracın günlük kira bedeli [...] TL olup bu süre için doğan zararım [...] TL’dir.</w:t>
      </w:r>
    </w:p>
    <w:p>
      <w:pPr>
        <w:pStyle w:val="ListNumber"/>
      </w:pPr>
      <w:r>
        <w:t>Bu tutarın işbu ihtarnamenin tebliğinden itibaren [7] gün içinde [IBAN] hesabına ödenmesini; aksi hâlde yasal faiziyle birlikte tahsili için icra takibi ve dava yoluna başvurulacağını, yargılama giderleri ile vekâlet ücretinin tarafınıza yükletileceğini ihtar ederim.</w:t>
      </w:r>
    </w:p>
    <w:p>
      <w:r>
        <w:rPr>
          <w:b w:val="0"/>
        </w:rPr>
        <w:t>[gün/ay/yıl] — [Ad Soyad] — İmza</w:t>
      </w:r>
    </w:p>
    <w:p>
      <w:r>
        <w:rPr>
          <w:b w:val="0"/>
          <w:sz w:val="18"/>
        </w:rPr>
        <w:t>Not: İkame araç bedeli kural olarak zorunlu trafik sigortasından değil, kusurlu sürücü ve araç işleteninden istenir (KTK m.92/k). Noter aracılığıyla veya iadeli taahhütlü posta ile gönderilen ihtarname temerrüt tarihini belgeler.</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