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D039" w14:textId="77777777" w:rsidR="00AD71DA" w:rsidRDefault="00000000">
      <w:pPr>
        <w:spacing w:after="100"/>
        <w:jc w:val="center"/>
      </w:pPr>
      <w:r>
        <w:rPr>
          <w:b/>
          <w:bCs/>
          <w:sz w:val="24"/>
          <w:szCs w:val="24"/>
        </w:rPr>
        <w:t>URSA AVUKATLIK BUROSU</w:t>
      </w:r>
      <w:r>
        <w:rPr>
          <w:sz w:val="22"/>
          <w:szCs w:val="22"/>
        </w:rPr>
        <w:t xml:space="preserve"> | Av. Halil İbrahim Uygur</w:t>
      </w:r>
    </w:p>
    <w:p w14:paraId="2365E2DD" w14:textId="77777777" w:rsidR="00AD71DA" w:rsidRDefault="00000000">
      <w:pPr>
        <w:spacing w:after="50"/>
        <w:jc w:val="center"/>
      </w:pPr>
      <w:proofErr w:type="spellStart"/>
      <w:r>
        <w:t>Demirtaşpaşa</w:t>
      </w:r>
      <w:proofErr w:type="spellEnd"/>
      <w:r>
        <w:t xml:space="preserve"> Mah. Celal Bayar Cad. Ata </w:t>
      </w:r>
      <w:proofErr w:type="spellStart"/>
      <w:r>
        <w:t>Sk</w:t>
      </w:r>
      <w:proofErr w:type="spellEnd"/>
      <w:r>
        <w:t>. No:1 Kat:2/204</w:t>
      </w:r>
    </w:p>
    <w:p w14:paraId="16BD0F0E" w14:textId="77777777" w:rsidR="00AD71DA" w:rsidRDefault="00000000">
      <w:pPr>
        <w:spacing w:after="400"/>
        <w:jc w:val="center"/>
      </w:pPr>
      <w:r>
        <w:t>Osmangazi/Bursa | +90 541 210 34 99 | bilgi@ursaavukatlik.com</w:t>
      </w:r>
    </w:p>
    <w:p w14:paraId="6DF74C99" w14:textId="77777777" w:rsidR="00AD71DA" w:rsidRDefault="00000000">
      <w:pPr>
        <w:spacing w:after="300"/>
        <w:jc w:val="center"/>
      </w:pPr>
      <w:r>
        <w:t>________________________________________________________________________</w:t>
      </w:r>
    </w:p>
    <w:p w14:paraId="4342727B" w14:textId="77777777" w:rsidR="00AD71DA" w:rsidRDefault="00000000">
      <w:pPr>
        <w:spacing w:after="200"/>
        <w:jc w:val="center"/>
      </w:pPr>
      <w:r>
        <w:t>... İCRA DAİRESİNE</w:t>
      </w:r>
    </w:p>
    <w:p w14:paraId="672EBDE9" w14:textId="77777777" w:rsidR="00AD71DA" w:rsidRDefault="00000000">
      <w:pPr>
        <w:spacing w:after="300"/>
        <w:jc w:val="center"/>
      </w:pPr>
      <w:r>
        <w:t>DOSYA NO: .../...</w:t>
      </w:r>
    </w:p>
    <w:p w14:paraId="07387CB3" w14:textId="77777777" w:rsidR="00AD71DA" w:rsidRDefault="00000000">
      <w:pPr>
        <w:spacing w:after="200"/>
      </w:pPr>
      <w:r>
        <w:rPr>
          <w:b/>
          <w:bCs/>
          <w:sz w:val="24"/>
          <w:szCs w:val="24"/>
        </w:rPr>
        <w:t>TARAFLAR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5"/>
        <w:gridCol w:w="6311"/>
      </w:tblGrid>
      <w:tr w:rsidR="00AD71DA" w14:paraId="3A87D82F" w14:textId="77777777">
        <w:tblPrEx>
          <w:tblCellMar>
            <w:top w:w="0" w:type="dxa"/>
            <w:bottom w:w="0" w:type="dxa"/>
          </w:tblCellMar>
        </w:tblPrEx>
        <w:tc>
          <w:tcPr>
            <w:tcW w:w="1500" w:type="pct"/>
          </w:tcPr>
          <w:p w14:paraId="1D148578" w14:textId="77777777" w:rsidR="00AD71DA" w:rsidRDefault="00000000">
            <w:r>
              <w:t>BORÇLU/DAVALI</w:t>
            </w:r>
          </w:p>
        </w:tc>
        <w:tc>
          <w:tcPr>
            <w:tcW w:w="3500" w:type="pct"/>
          </w:tcPr>
          <w:p w14:paraId="3751070A" w14:textId="77777777" w:rsidR="00AD71DA" w:rsidRDefault="00000000">
            <w:r>
              <w:t>...</w:t>
            </w:r>
          </w:p>
        </w:tc>
      </w:tr>
      <w:tr w:rsidR="00AD71DA" w14:paraId="042AD8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7D5CD8" w14:textId="77777777" w:rsidR="00AD71DA" w:rsidRDefault="00000000">
            <w:r>
              <w:t>T.C. Kimlik No</w:t>
            </w:r>
          </w:p>
        </w:tc>
        <w:tc>
          <w:tcPr>
            <w:tcW w:w="0" w:type="auto"/>
          </w:tcPr>
          <w:p w14:paraId="4C5F6ECF" w14:textId="77777777" w:rsidR="00AD71DA" w:rsidRDefault="00000000">
            <w:r>
              <w:t>...</w:t>
            </w:r>
          </w:p>
        </w:tc>
      </w:tr>
      <w:tr w:rsidR="00AD71DA" w14:paraId="124C8E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C88BF7" w14:textId="77777777" w:rsidR="00AD71DA" w:rsidRDefault="00000000">
            <w:r>
              <w:t>Adres</w:t>
            </w:r>
          </w:p>
        </w:tc>
        <w:tc>
          <w:tcPr>
            <w:tcW w:w="0" w:type="auto"/>
          </w:tcPr>
          <w:p w14:paraId="7AAE785D" w14:textId="77777777" w:rsidR="00AD71DA" w:rsidRDefault="00000000">
            <w:r>
              <w:t>...</w:t>
            </w:r>
          </w:p>
        </w:tc>
      </w:tr>
      <w:tr w:rsidR="00AD71DA" w14:paraId="0B23C8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123AC3" w14:textId="77777777" w:rsidR="00AD71DA" w:rsidRDefault="00000000">
            <w:r>
              <w:t>Telefon</w:t>
            </w:r>
          </w:p>
        </w:tc>
        <w:tc>
          <w:tcPr>
            <w:tcW w:w="0" w:type="auto"/>
          </w:tcPr>
          <w:p w14:paraId="3C650955" w14:textId="77777777" w:rsidR="00AD71DA" w:rsidRDefault="00000000">
            <w:r>
              <w:t>...</w:t>
            </w:r>
          </w:p>
        </w:tc>
      </w:tr>
      <w:tr w:rsidR="00AD71DA" w14:paraId="6A1631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BFD565" w14:textId="77777777" w:rsidR="00AD71DA" w:rsidRDefault="00000000">
            <w:r>
              <w:t>ALACAKLI/DAVACI</w:t>
            </w:r>
          </w:p>
        </w:tc>
        <w:tc>
          <w:tcPr>
            <w:tcW w:w="0" w:type="auto"/>
          </w:tcPr>
          <w:p w14:paraId="386A88FD" w14:textId="77777777" w:rsidR="00AD71DA" w:rsidRDefault="00000000">
            <w:r>
              <w:t>...</w:t>
            </w:r>
          </w:p>
        </w:tc>
      </w:tr>
      <w:tr w:rsidR="00AD71DA" w14:paraId="3780A5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682D1C" w14:textId="77777777" w:rsidR="00AD71DA" w:rsidRDefault="00000000">
            <w:r>
              <w:t>VEKİL</w:t>
            </w:r>
          </w:p>
        </w:tc>
        <w:tc>
          <w:tcPr>
            <w:tcW w:w="0" w:type="auto"/>
          </w:tcPr>
          <w:p w14:paraId="67976EC0" w14:textId="77777777" w:rsidR="00AD71DA" w:rsidRDefault="00000000">
            <w:r>
              <w:t xml:space="preserve">Av. Halil İbrahim Uygur, </w:t>
            </w:r>
            <w:proofErr w:type="spellStart"/>
            <w:r>
              <w:t>Demirtaşpaşa</w:t>
            </w:r>
            <w:proofErr w:type="spellEnd"/>
            <w:r>
              <w:t xml:space="preserve"> Mah. Celal Bayar Cad. Ata </w:t>
            </w:r>
            <w:proofErr w:type="spellStart"/>
            <w:r>
              <w:t>Sk</w:t>
            </w:r>
            <w:proofErr w:type="spellEnd"/>
            <w:r>
              <w:t>. No:1 Petek Bozkaya İş Merkezi Kat:2/204 Osmangazi/Bursa</w:t>
            </w:r>
          </w:p>
        </w:tc>
      </w:tr>
    </w:tbl>
    <w:p w14:paraId="5D47B8E2" w14:textId="77777777" w:rsidR="00AD71DA" w:rsidRDefault="00AD71DA">
      <w:pPr>
        <w:spacing w:after="300"/>
      </w:pPr>
    </w:p>
    <w:p w14:paraId="238CB0E9" w14:textId="77777777" w:rsidR="00AD71DA" w:rsidRDefault="00000000">
      <w:pPr>
        <w:spacing w:after="300"/>
      </w:pPr>
      <w:r>
        <w:rPr>
          <w:b/>
          <w:bCs/>
        </w:rPr>
        <w:t xml:space="preserve">KONU: </w:t>
      </w:r>
      <w:r>
        <w:t>Araç Mahrumiyet Bedeli İcra Takibine İtiraz</w:t>
      </w:r>
    </w:p>
    <w:p w14:paraId="676BA951" w14:textId="77777777" w:rsidR="00AD71DA" w:rsidRDefault="00000000">
      <w:pPr>
        <w:spacing w:after="200"/>
      </w:pPr>
      <w:r>
        <w:t>AÇIKLAMALAR:</w:t>
      </w:r>
    </w:p>
    <w:p w14:paraId="284B7DFD" w14:textId="77777777" w:rsidR="00AD71DA" w:rsidRDefault="00000000">
      <w:pPr>
        <w:spacing w:after="150"/>
      </w:pPr>
      <w:r>
        <w:t>1. Müvekkile ... tarihinde tebliğ edilen icra takibinde ... TL araç mahrumiyet bedeli (ikame araç bedeli) talep edilmektedir.</w:t>
      </w:r>
    </w:p>
    <w:p w14:paraId="732D2C86" w14:textId="77777777" w:rsidR="00AD71DA" w:rsidRDefault="00000000">
      <w:pPr>
        <w:spacing w:after="150"/>
      </w:pPr>
      <w:r>
        <w:t>2. Takibe konu trafik kazası ... tarihinde ... ilçesinde meydana gelmiştir. Takip alacaklısı, aracının onarım süresince kullanılamamasından dolayı araç mahrumiyet bedeli talep etmektedir.</w:t>
      </w:r>
    </w:p>
    <w:p w14:paraId="2711F3D0" w14:textId="77777777" w:rsidR="00AD71DA" w:rsidRDefault="00000000">
      <w:pPr>
        <w:spacing w:after="150"/>
      </w:pPr>
      <w:r>
        <w:t>3. İtiraz gerekçelerimiz:</w:t>
      </w:r>
    </w:p>
    <w:p w14:paraId="76C33206" w14:textId="77777777" w:rsidR="00AD71DA" w:rsidRDefault="00000000">
      <w:pPr>
        <w:spacing w:after="100"/>
      </w:pPr>
      <w:r>
        <w:rPr>
          <w:b/>
          <w:bCs/>
        </w:rPr>
        <w:t>a) Kusur Oranına İtiraz:</w:t>
      </w:r>
    </w:p>
    <w:p w14:paraId="39630A9D" w14:textId="77777777" w:rsidR="00AD71DA" w:rsidRDefault="00000000">
      <w:pPr>
        <w:spacing w:after="150"/>
      </w:pPr>
      <w:r>
        <w:t>Kazanın kusur dağılımı hakkında esaslı itirazımız vardır. Kaza tespit tutanağında kusur oranı hatalı olarak belirlenmiştir. Bilirkişi incelemesi yapılarak kusur oranının yeniden tespitini talep ederiz.</w:t>
      </w:r>
    </w:p>
    <w:p w14:paraId="279AFB62" w14:textId="77777777" w:rsidR="00AD71DA" w:rsidRDefault="00000000">
      <w:pPr>
        <w:spacing w:after="100"/>
      </w:pPr>
      <w:r>
        <w:rPr>
          <w:b/>
          <w:bCs/>
        </w:rPr>
        <w:t>b) Makul Tamir Süresine İtiraz:</w:t>
      </w:r>
    </w:p>
    <w:p w14:paraId="7FAAA9FA" w14:textId="77777777" w:rsidR="00AD71DA" w:rsidRDefault="00000000">
      <w:pPr>
        <w:spacing w:after="150"/>
      </w:pPr>
      <w:r>
        <w:t>Takip alacaklısının iddia ettiği tamir süresi (... gün) makul değildir ve fahiştir. Yargıtay 4. Hukuk Dairesi 2021/26777 Esas, 2022/11236 Karar sayılı kararında da belirtildiği üzere, aracın gereksiz yere uzun süre serviste tutulması halinde sadece makul süre esas alınır. Bilirkişi incelemesi ile gerçek makul tamir süresinin tespitini talep ederiz.</w:t>
      </w:r>
    </w:p>
    <w:p w14:paraId="5147D1AF" w14:textId="77777777" w:rsidR="00AD71DA" w:rsidRDefault="00000000">
      <w:pPr>
        <w:spacing w:after="100"/>
      </w:pPr>
      <w:r>
        <w:rPr>
          <w:b/>
          <w:bCs/>
        </w:rPr>
        <w:t>c) Günlük İkame Araç Bedelinin Fahiş Olması:</w:t>
      </w:r>
    </w:p>
    <w:p w14:paraId="4B43F5C6" w14:textId="77777777" w:rsidR="00AD71DA" w:rsidRDefault="00000000">
      <w:pPr>
        <w:spacing w:after="150"/>
      </w:pPr>
      <w:r>
        <w:t>Talep edilen günlük ikame araç bedeli piyasa rayiçlerinin çok üzerindedir. 2026 yılı piyasa koşullarına göre emsal araçların (aynı marka, model, yaş özelliklere sahip araçların) günlük kiralama bedellerinin tespiti gerekmektedir.</w:t>
      </w:r>
    </w:p>
    <w:p w14:paraId="0938868C" w14:textId="77777777" w:rsidR="00AD71DA" w:rsidRDefault="00000000">
      <w:pPr>
        <w:spacing w:after="100"/>
      </w:pPr>
      <w:r>
        <w:rPr>
          <w:b/>
          <w:bCs/>
        </w:rPr>
        <w:t>d) Aracın Gereksiz Bekletilmesi:</w:t>
      </w:r>
    </w:p>
    <w:p w14:paraId="588E65A0" w14:textId="77777777" w:rsidR="00AD71DA" w:rsidRDefault="00000000">
      <w:pPr>
        <w:spacing w:after="200"/>
      </w:pPr>
      <w:r>
        <w:t>Takip alacaklısının aracı gereksiz yere uzun süre serviste tuttuğu anlaşılmaktadır. Makul tamir süresinin üzerindeki günlerin hesaplamaya dahil edilmemesini talep ederiz.</w:t>
      </w:r>
    </w:p>
    <w:p w14:paraId="69DD90E0" w14:textId="77777777" w:rsidR="00AD71DA" w:rsidRDefault="00000000">
      <w:pPr>
        <w:spacing w:after="100"/>
      </w:pPr>
      <w:r>
        <w:t>4. Bilirkişi incelemesi yapılarak aşağıdaki hususların belirlenmesini talep ederiz:</w:t>
      </w:r>
    </w:p>
    <w:p w14:paraId="740BD4D6" w14:textId="77777777" w:rsidR="00AD71DA" w:rsidRDefault="00000000">
      <w:pPr>
        <w:spacing w:after="50"/>
      </w:pPr>
      <w:r>
        <w:t>• Kazadaki gerçek kusur oranının tespiti</w:t>
      </w:r>
    </w:p>
    <w:p w14:paraId="04F1126D" w14:textId="77777777" w:rsidR="00AD71DA" w:rsidRDefault="00000000">
      <w:pPr>
        <w:spacing w:after="50"/>
      </w:pPr>
      <w:r>
        <w:t>• Aracın hasar derecesi dikkate alındığında makul tamir süresinin tespiti</w:t>
      </w:r>
    </w:p>
    <w:p w14:paraId="2F5C9CAA" w14:textId="77777777" w:rsidR="00AD71DA" w:rsidRDefault="00000000">
      <w:pPr>
        <w:spacing w:after="50"/>
      </w:pPr>
      <w:r>
        <w:t>• 2026 yılı piyasa koşullarında emsal araçların günlük kiralama bedelinin tespiti</w:t>
      </w:r>
    </w:p>
    <w:p w14:paraId="0EF30106" w14:textId="77777777" w:rsidR="00AD71DA" w:rsidRDefault="00000000">
      <w:pPr>
        <w:spacing w:after="50"/>
      </w:pPr>
      <w:r>
        <w:t>• Makul hesaplama sonucu gerçek araç mahrumiyet bedelinin tespiti</w:t>
      </w:r>
    </w:p>
    <w:p w14:paraId="1B7AFFCD" w14:textId="77777777" w:rsidR="00AD71DA" w:rsidRDefault="00000000">
      <w:pPr>
        <w:spacing w:after="300"/>
      </w:pPr>
      <w:r>
        <w:lastRenderedPageBreak/>
        <w:t>• Aracın kullanılmaması nedeniyle tasarruf edilen giderlerin (yakıt, bakım, amortisman) indirilmesi</w:t>
      </w:r>
    </w:p>
    <w:p w14:paraId="58B40CED" w14:textId="77777777" w:rsidR="00AD71DA" w:rsidRDefault="00000000">
      <w:pPr>
        <w:spacing w:after="150"/>
      </w:pPr>
      <w:r>
        <w:t>HUKUKİ NEDENLER:</w:t>
      </w:r>
    </w:p>
    <w:p w14:paraId="0E60B572" w14:textId="77777777" w:rsidR="00AD71DA" w:rsidRDefault="00000000">
      <w:pPr>
        <w:spacing w:after="300"/>
      </w:pPr>
      <w:r>
        <w:t>6098 sayılı Türk Borçlar Kanunu madde 50, 2004 sayılı İcra ve İflas Kanunu, 2918 sayılı Karayolları Trafik Kanunu, Yargıtay 4. Hukuk Dairesi 2021/26777 Esas, 2022/11236 Karar ve ilgili mevzuat.</w:t>
      </w:r>
    </w:p>
    <w:p w14:paraId="2F1D859F" w14:textId="77777777" w:rsidR="00AD71DA" w:rsidRDefault="00000000">
      <w:pPr>
        <w:spacing w:after="150"/>
      </w:pPr>
      <w:r>
        <w:t>DELİLLER:</w:t>
      </w:r>
    </w:p>
    <w:p w14:paraId="1A9BE8E0" w14:textId="77777777" w:rsidR="00AD71DA" w:rsidRDefault="00000000">
      <w:pPr>
        <w:spacing w:after="300"/>
      </w:pPr>
      <w:r>
        <w:t>Kaza tespit tutanağı, kaza fotoğrafları, servis giriş-çıkış tarihleri, hasar tespit raporu, bilirkişi incelemesi, tanık beyanı, keşif, emsal araç kiralama fiyatları piyasa araştırması, sürücü belgesi ve ruhsat fotokopileri, sair her türlü yasal delil.</w:t>
      </w:r>
    </w:p>
    <w:p w14:paraId="6A41911F" w14:textId="77777777" w:rsidR="00AD71DA" w:rsidRDefault="00000000">
      <w:pPr>
        <w:spacing w:after="150"/>
      </w:pPr>
      <w:r>
        <w:t>SONUÇ VE İSTEM:</w:t>
      </w:r>
    </w:p>
    <w:p w14:paraId="7069317E" w14:textId="77777777" w:rsidR="00AD71DA" w:rsidRDefault="00000000">
      <w:pPr>
        <w:spacing w:after="100"/>
      </w:pPr>
      <w:r>
        <w:t>Yukarıda açıklanan nedenlerle;</w:t>
      </w:r>
    </w:p>
    <w:p w14:paraId="0E9CA9CF" w14:textId="77777777" w:rsidR="00AD71DA" w:rsidRDefault="00000000">
      <w:pPr>
        <w:spacing w:after="50"/>
      </w:pPr>
      <w:r>
        <w:t>1. İcra takibine itiraz ederek takibin durdurulmasına,</w:t>
      </w:r>
    </w:p>
    <w:p w14:paraId="2B2B2791" w14:textId="77777777" w:rsidR="00AD71DA" w:rsidRDefault="00000000">
      <w:pPr>
        <w:spacing w:after="50"/>
      </w:pPr>
      <w:r>
        <w:t>2. Bilirkişi incelemesi yapılarak makul tamir süresi, günlük ikame araç bedeli ve kusur oranının belirlenmesine,</w:t>
      </w:r>
    </w:p>
    <w:p w14:paraId="3199B673" w14:textId="77777777" w:rsidR="00AD71DA" w:rsidRDefault="00000000">
      <w:pPr>
        <w:spacing w:after="50"/>
      </w:pPr>
      <w:r>
        <w:t>3. Makul araç mahrumiyet bedelinin tespitine,</w:t>
      </w:r>
    </w:p>
    <w:p w14:paraId="70F92C45" w14:textId="77777777" w:rsidR="00AD71DA" w:rsidRDefault="00000000">
      <w:pPr>
        <w:spacing w:after="50"/>
      </w:pPr>
      <w:r>
        <w:t>4. Fazla ve haksız talebin reddine,</w:t>
      </w:r>
    </w:p>
    <w:p w14:paraId="222452BF" w14:textId="77777777" w:rsidR="00AD71DA" w:rsidRDefault="00000000">
      <w:pPr>
        <w:spacing w:after="150"/>
      </w:pPr>
      <w:r>
        <w:t>5. Yargılama giderleri ve vekalet ücretinin karşı tarafa yükletilmesine,</w:t>
      </w:r>
    </w:p>
    <w:p w14:paraId="668730A4" w14:textId="77777777" w:rsidR="00AD71DA" w:rsidRDefault="00000000">
      <w:pPr>
        <w:spacing w:after="400"/>
      </w:pPr>
      <w:r>
        <w:t>Karar verilmesini saygılarımla arz ve talep ederim.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AD71DA" w14:paraId="56A9B404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14:paraId="6B61F9D0" w14:textId="77777777" w:rsidR="00AD71DA" w:rsidRDefault="00000000">
            <w:r>
              <w:t>VEKİL</w:t>
            </w:r>
          </w:p>
          <w:p w14:paraId="28B99288" w14:textId="77777777" w:rsidR="00AD71DA" w:rsidRDefault="00AD71DA"/>
          <w:p w14:paraId="72372985" w14:textId="77777777" w:rsidR="00AD71DA" w:rsidRDefault="00000000">
            <w:r>
              <w:t>Adı Soyadı: Av. Halil İbrahim Uygur</w:t>
            </w:r>
          </w:p>
          <w:p w14:paraId="4940C369" w14:textId="77777777" w:rsidR="00AD71DA" w:rsidRDefault="00AD71DA"/>
          <w:p w14:paraId="549562CB" w14:textId="77777777" w:rsidR="00AD71DA" w:rsidRDefault="00000000">
            <w:r>
              <w:t>İmza: ...........................</w:t>
            </w:r>
          </w:p>
          <w:p w14:paraId="01FBE2D0" w14:textId="77777777" w:rsidR="00AD71DA" w:rsidRDefault="00AD71DA"/>
          <w:p w14:paraId="3738E99B" w14:textId="77777777" w:rsidR="00AD71DA" w:rsidRDefault="00000000">
            <w:r>
              <w:t>Tarih: ... / ... / 2026</w:t>
            </w:r>
          </w:p>
        </w:tc>
        <w:tc>
          <w:tcPr>
            <w:tcW w:w="2500" w:type="pct"/>
          </w:tcPr>
          <w:p w14:paraId="1D66A0F3" w14:textId="77777777" w:rsidR="00AD71DA" w:rsidRDefault="00000000">
            <w:r>
              <w:t>EKLER</w:t>
            </w:r>
          </w:p>
          <w:p w14:paraId="05395941" w14:textId="77777777" w:rsidR="00AD71DA" w:rsidRDefault="00AD71DA"/>
          <w:p w14:paraId="0421D754" w14:textId="77777777" w:rsidR="00AD71DA" w:rsidRDefault="00000000">
            <w:r>
              <w:t>1. Tebligat fotokopisi</w:t>
            </w:r>
          </w:p>
          <w:p w14:paraId="214E5449" w14:textId="77777777" w:rsidR="00AD71DA" w:rsidRDefault="00000000">
            <w:r>
              <w:t>2. Kaza tespit tutanağı</w:t>
            </w:r>
          </w:p>
          <w:p w14:paraId="550432C9" w14:textId="77777777" w:rsidR="00AD71DA" w:rsidRDefault="00000000">
            <w:r>
              <w:t>3. Kaza fotoğrafları</w:t>
            </w:r>
          </w:p>
          <w:p w14:paraId="1D1D20B0" w14:textId="77777777" w:rsidR="00AD71DA" w:rsidRDefault="00000000">
            <w:r>
              <w:t>4. Servis belgesi</w:t>
            </w:r>
          </w:p>
          <w:p w14:paraId="017BC759" w14:textId="77777777" w:rsidR="00AD71DA" w:rsidRDefault="00000000">
            <w:r>
              <w:t>5. Hasar tespit raporu</w:t>
            </w:r>
          </w:p>
          <w:p w14:paraId="049B58C8" w14:textId="77777777" w:rsidR="00AD71DA" w:rsidRDefault="00000000">
            <w:r>
              <w:t>6. Ruhsat ve sürücü belgesi</w:t>
            </w:r>
          </w:p>
        </w:tc>
      </w:tr>
    </w:tbl>
    <w:p w14:paraId="476BEE1A" w14:textId="77777777" w:rsidR="00AD71DA" w:rsidRDefault="00AD71DA">
      <w:pPr>
        <w:spacing w:after="400"/>
      </w:pPr>
    </w:p>
    <w:p w14:paraId="129A4493" w14:textId="77777777" w:rsidR="00AD71DA" w:rsidRDefault="00000000">
      <w:pPr>
        <w:spacing w:after="200"/>
        <w:jc w:val="center"/>
      </w:pPr>
      <w:r>
        <w:t>________________________________________________________________________</w:t>
      </w:r>
    </w:p>
    <w:p w14:paraId="434568CF" w14:textId="77777777" w:rsidR="00AD71DA" w:rsidRDefault="00000000">
      <w:pPr>
        <w:spacing w:after="100"/>
      </w:pPr>
      <w:r>
        <w:rPr>
          <w:b/>
          <w:bCs/>
          <w:sz w:val="22"/>
          <w:szCs w:val="22"/>
        </w:rPr>
        <w:t>Kaynak &amp; Daha Fazla Bilgi:</w:t>
      </w:r>
    </w:p>
    <w:p w14:paraId="58D2A9E2" w14:textId="77777777" w:rsidR="00AD71DA" w:rsidRDefault="00000000">
      <w:pPr>
        <w:spacing w:after="50"/>
      </w:pPr>
      <w:r>
        <w:t xml:space="preserve">İkame Araç </w:t>
      </w:r>
      <w:proofErr w:type="gramStart"/>
      <w:r>
        <w:t>Bedeli -</w:t>
      </w:r>
      <w:proofErr w:type="gramEnd"/>
      <w:r>
        <w:t xml:space="preserve"> URSA Avukatlık:</w:t>
      </w:r>
    </w:p>
    <w:p w14:paraId="24CC3764" w14:textId="328AA00E" w:rsidR="00AD71DA" w:rsidRDefault="002C67FD">
      <w:pPr>
        <w:spacing w:after="200"/>
      </w:pPr>
      <w:hyperlink r:id="rId5" w:history="1">
        <w:r w:rsidR="00000000" w:rsidRPr="002C67FD">
          <w:rPr>
            <w:rStyle w:val="Kpr"/>
          </w:rPr>
          <w:t>https://ursaavukatlik.com/ikame-arac-bedeli/</w:t>
        </w:r>
      </w:hyperlink>
    </w:p>
    <w:p w14:paraId="4975CD92" w14:textId="77777777" w:rsidR="00AD71DA" w:rsidRDefault="00000000">
      <w:pPr>
        <w:jc w:val="center"/>
      </w:pPr>
      <w:r>
        <w:t>Telefon: +90 541 210 34 99 | bilgi@ursaavukatlik.com | ursaavukatlik.com</w:t>
      </w:r>
    </w:p>
    <w:sectPr w:rsidR="00AD7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00D"/>
    <w:multiLevelType w:val="hybridMultilevel"/>
    <w:tmpl w:val="60E6C780"/>
    <w:lvl w:ilvl="0" w:tplc="2FE856D0">
      <w:start w:val="1"/>
      <w:numFmt w:val="bullet"/>
      <w:lvlText w:val="●"/>
      <w:lvlJc w:val="left"/>
      <w:pPr>
        <w:ind w:left="720" w:hanging="360"/>
      </w:pPr>
    </w:lvl>
    <w:lvl w:ilvl="1" w:tplc="F15AAAD4">
      <w:start w:val="1"/>
      <w:numFmt w:val="bullet"/>
      <w:lvlText w:val="○"/>
      <w:lvlJc w:val="left"/>
      <w:pPr>
        <w:ind w:left="1440" w:hanging="360"/>
      </w:pPr>
    </w:lvl>
    <w:lvl w:ilvl="2" w:tplc="0F70A1C4">
      <w:start w:val="1"/>
      <w:numFmt w:val="bullet"/>
      <w:lvlText w:val="■"/>
      <w:lvlJc w:val="left"/>
      <w:pPr>
        <w:ind w:left="2160" w:hanging="360"/>
      </w:pPr>
    </w:lvl>
    <w:lvl w:ilvl="3" w:tplc="6FF6C9B6">
      <w:start w:val="1"/>
      <w:numFmt w:val="bullet"/>
      <w:lvlText w:val="●"/>
      <w:lvlJc w:val="left"/>
      <w:pPr>
        <w:ind w:left="2880" w:hanging="360"/>
      </w:pPr>
    </w:lvl>
    <w:lvl w:ilvl="4" w:tplc="EC7E5A98">
      <w:start w:val="1"/>
      <w:numFmt w:val="bullet"/>
      <w:lvlText w:val="○"/>
      <w:lvlJc w:val="left"/>
      <w:pPr>
        <w:ind w:left="3600" w:hanging="360"/>
      </w:pPr>
    </w:lvl>
    <w:lvl w:ilvl="5" w:tplc="F77863C4">
      <w:start w:val="1"/>
      <w:numFmt w:val="bullet"/>
      <w:lvlText w:val="■"/>
      <w:lvlJc w:val="left"/>
      <w:pPr>
        <w:ind w:left="4320" w:hanging="360"/>
      </w:pPr>
    </w:lvl>
    <w:lvl w:ilvl="6" w:tplc="CEDA1E9E">
      <w:start w:val="1"/>
      <w:numFmt w:val="bullet"/>
      <w:lvlText w:val="●"/>
      <w:lvlJc w:val="left"/>
      <w:pPr>
        <w:ind w:left="5040" w:hanging="360"/>
      </w:pPr>
    </w:lvl>
    <w:lvl w:ilvl="7" w:tplc="DD7A3A86">
      <w:start w:val="1"/>
      <w:numFmt w:val="bullet"/>
      <w:lvlText w:val="●"/>
      <w:lvlJc w:val="left"/>
      <w:pPr>
        <w:ind w:left="5760" w:hanging="360"/>
      </w:pPr>
    </w:lvl>
    <w:lvl w:ilvl="8" w:tplc="7BBC6DA6">
      <w:start w:val="1"/>
      <w:numFmt w:val="bullet"/>
      <w:lvlText w:val="●"/>
      <w:lvlJc w:val="left"/>
      <w:pPr>
        <w:ind w:left="6480" w:hanging="360"/>
      </w:pPr>
    </w:lvl>
  </w:abstractNum>
  <w:num w:numId="1" w16cid:durableId="19020104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DA"/>
    <w:rsid w:val="002C67FD"/>
    <w:rsid w:val="00AD71DA"/>
    <w:rsid w:val="00B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FE18"/>
  <w15:docId w15:val="{B05E96EB-4951-41B4-9DC7-D967B20B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C6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saavukatlik.com/ikame-arac-bede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KF69490</cp:lastModifiedBy>
  <cp:revision>2</cp:revision>
  <dcterms:created xsi:type="dcterms:W3CDTF">2026-02-22T06:05:00Z</dcterms:created>
  <dcterms:modified xsi:type="dcterms:W3CDTF">2026-02-22T06:07:00Z</dcterms:modified>
</cp:coreProperties>
</file>